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A1" w:rsidRPr="009D1CCD" w:rsidRDefault="003559A1" w:rsidP="00942B7A">
      <w:pPr>
        <w:jc w:val="right"/>
        <w:rPr>
          <w:rFonts w:ascii="Batik Regular" w:hAnsi="Batik Regular" w:cs="Batik Regular"/>
          <w:sz w:val="24"/>
          <w:szCs w:val="24"/>
        </w:rPr>
      </w:pPr>
      <w:r w:rsidRPr="009D1CCD">
        <w:rPr>
          <w:rFonts w:ascii="Batik Regular" w:hAnsi="Batik Regular" w:cs="Batik Regular"/>
          <w:sz w:val="24"/>
          <w:szCs w:val="24"/>
        </w:rPr>
        <w:t>G. Holland</w:t>
      </w:r>
    </w:p>
    <w:p w:rsidR="003559A1" w:rsidRPr="009D1CCD" w:rsidRDefault="003559A1" w:rsidP="00942B7A">
      <w:pPr>
        <w:jc w:val="right"/>
        <w:rPr>
          <w:rFonts w:ascii="Batik Regular" w:hAnsi="Batik Regular" w:cs="Batik Regular"/>
          <w:sz w:val="24"/>
          <w:szCs w:val="24"/>
        </w:rPr>
      </w:pPr>
      <w:r w:rsidRPr="009D1CCD">
        <w:rPr>
          <w:rFonts w:ascii="Batik Regular" w:hAnsi="Batik Regular" w:cs="Batik Regular"/>
          <w:sz w:val="24"/>
          <w:szCs w:val="24"/>
        </w:rPr>
        <w:t>Room 205</w:t>
      </w:r>
    </w:p>
    <w:p w:rsidR="003559A1" w:rsidRPr="009D1CCD" w:rsidRDefault="003559A1" w:rsidP="00942B7A">
      <w:pPr>
        <w:jc w:val="right"/>
        <w:rPr>
          <w:rFonts w:ascii="Batik Regular" w:hAnsi="Batik Regular" w:cs="Batik Regular"/>
          <w:sz w:val="24"/>
          <w:szCs w:val="24"/>
        </w:rPr>
      </w:pPr>
      <w:r w:rsidRPr="009D1CCD">
        <w:rPr>
          <w:rFonts w:ascii="Batik Regular" w:hAnsi="Batik Regular" w:cs="Batik Regular"/>
          <w:sz w:val="24"/>
          <w:szCs w:val="24"/>
        </w:rPr>
        <w:t>Email: gholland@eriesd.org</w:t>
      </w:r>
    </w:p>
    <w:p w:rsidR="003559A1" w:rsidRPr="009D1CCD" w:rsidRDefault="003559A1">
      <w:pPr>
        <w:rPr>
          <w:rFonts w:ascii="Batik Regular" w:hAnsi="Batik Regular" w:cs="Batik Regular"/>
          <w:sz w:val="24"/>
          <w:szCs w:val="24"/>
        </w:rPr>
      </w:pPr>
      <w:r w:rsidRPr="009D1CCD">
        <w:rPr>
          <w:rFonts w:ascii="Batik Regular" w:hAnsi="Batik Regular" w:cs="Batik Regular"/>
          <w:sz w:val="24"/>
          <w:szCs w:val="24"/>
        </w:rPr>
        <w:t xml:space="preserve"> American History </w:t>
      </w:r>
    </w:p>
    <w:p w:rsidR="003559A1" w:rsidRPr="009D1CCD" w:rsidRDefault="003559A1" w:rsidP="009D1CCD">
      <w:pPr>
        <w:rPr>
          <w:rFonts w:ascii="Batik Regular" w:hAnsi="Batik Regular" w:cs="Batik Regular"/>
          <w:sz w:val="24"/>
          <w:szCs w:val="24"/>
          <w:u w:val="single"/>
        </w:rPr>
      </w:pPr>
      <w:r w:rsidRPr="009D1CCD">
        <w:rPr>
          <w:rFonts w:ascii="Batik Regular" w:hAnsi="Batik Regular" w:cs="Batik Regular"/>
          <w:sz w:val="24"/>
          <w:szCs w:val="24"/>
          <w:u w:val="single"/>
        </w:rPr>
        <w:t>Introduction</w:t>
      </w:r>
      <w:r>
        <w:rPr>
          <w:rFonts w:ascii="Batik Regular" w:hAnsi="Batik Regular" w:cs="Batik Regular"/>
          <w:sz w:val="24"/>
          <w:szCs w:val="24"/>
          <w:u w:val="single"/>
        </w:rPr>
        <w:t>:</w:t>
      </w:r>
      <w:r w:rsidRPr="009D1CCD">
        <w:rPr>
          <w:rFonts w:ascii="Garamond" w:hAnsi="Garamond" w:cs="Garamond"/>
          <w:sz w:val="24"/>
          <w:szCs w:val="24"/>
        </w:rPr>
        <w:t xml:space="preserve">  This course will focus on important themes, issues and social movements that made early </w:t>
      </w:r>
      <w:smartTag w:uri="urn:schemas-microsoft-com:office:smarttags" w:element="place">
        <w:smartTag w:uri="urn:schemas-microsoft-com:office:smarttags" w:element="country-region">
          <w:r w:rsidRPr="009D1CCD">
            <w:rPr>
              <w:rFonts w:ascii="Garamond" w:hAnsi="Garamond" w:cs="Garamond"/>
              <w:sz w:val="24"/>
              <w:szCs w:val="24"/>
            </w:rPr>
            <w:t>America</w:t>
          </w:r>
        </w:smartTag>
      </w:smartTag>
      <w:r w:rsidRPr="009D1CCD">
        <w:rPr>
          <w:rFonts w:ascii="Garamond" w:hAnsi="Garamond" w:cs="Garamond"/>
          <w:sz w:val="24"/>
          <w:szCs w:val="24"/>
        </w:rPr>
        <w:t xml:space="preserve"> over the past century.  We will examine politics, politicians and public figures in addition to the daily lives and struggles of ordinary people; as well as the actions of small groups of activities.  We will examine these topics through class lectures, presentations, text book and primary source readings, film clips, photography, music and in-class discussions throughout the semester.  You will be exposed to a variety of primary sources from different eras, and you are expected to learn to use and think about them critically.  </w:t>
      </w:r>
    </w:p>
    <w:p w:rsidR="003559A1" w:rsidRPr="009D1CCD" w:rsidRDefault="003559A1" w:rsidP="004F1779">
      <w:pPr>
        <w:rPr>
          <w:rFonts w:ascii="Batik Regular" w:hAnsi="Batik Regular" w:cs="Batik Regular"/>
          <w:sz w:val="24"/>
          <w:szCs w:val="24"/>
          <w:u w:val="single"/>
        </w:rPr>
      </w:pPr>
      <w:r w:rsidRPr="009D1CCD">
        <w:rPr>
          <w:rFonts w:ascii="Batik Regular" w:hAnsi="Batik Regular" w:cs="Batik Regular"/>
          <w:sz w:val="24"/>
          <w:szCs w:val="24"/>
          <w:u w:val="single"/>
        </w:rPr>
        <w:t>Assigned Texts</w:t>
      </w:r>
    </w:p>
    <w:p w:rsidR="003559A1" w:rsidRPr="009D1CCD" w:rsidRDefault="003559A1" w:rsidP="004F1779">
      <w:pPr>
        <w:ind w:firstLine="720"/>
        <w:rPr>
          <w:rFonts w:ascii="Garamond" w:hAnsi="Garamond" w:cs="Garamond"/>
          <w:sz w:val="24"/>
          <w:szCs w:val="24"/>
        </w:rPr>
      </w:pPr>
      <w:r w:rsidRPr="009D1CCD">
        <w:rPr>
          <w:rFonts w:ascii="Garamond" w:hAnsi="Garamond" w:cs="Garamond"/>
          <w:sz w:val="24"/>
          <w:szCs w:val="24"/>
        </w:rPr>
        <w:t xml:space="preserve"> The American Vision, Glencoe.</w:t>
      </w:r>
    </w:p>
    <w:p w:rsidR="003559A1" w:rsidRPr="009D1CCD" w:rsidRDefault="003559A1" w:rsidP="004F1779">
      <w:pPr>
        <w:ind w:firstLine="720"/>
        <w:rPr>
          <w:rFonts w:ascii="Garamond" w:hAnsi="Garamond" w:cs="Garamond"/>
          <w:sz w:val="24"/>
          <w:szCs w:val="24"/>
        </w:rPr>
      </w:pPr>
      <w:r w:rsidRPr="009D1CCD">
        <w:rPr>
          <w:rFonts w:ascii="Garamond" w:hAnsi="Garamond" w:cs="Garamond"/>
          <w:sz w:val="24"/>
          <w:szCs w:val="24"/>
        </w:rPr>
        <w:t>Additional Primary and Secondary Source documents</w:t>
      </w:r>
    </w:p>
    <w:p w:rsidR="003559A1" w:rsidRPr="009D1CCD" w:rsidRDefault="003559A1" w:rsidP="004F1779">
      <w:pPr>
        <w:rPr>
          <w:rFonts w:ascii="Batik Regular" w:hAnsi="Batik Regular" w:cs="Batik Regular"/>
          <w:sz w:val="24"/>
          <w:szCs w:val="24"/>
          <w:u w:val="single"/>
        </w:rPr>
      </w:pPr>
      <w:r w:rsidRPr="009D1CCD">
        <w:rPr>
          <w:rFonts w:ascii="Batik Regular" w:hAnsi="Batik Regular" w:cs="Batik Regular"/>
          <w:sz w:val="24"/>
          <w:szCs w:val="24"/>
          <w:u w:val="single"/>
        </w:rPr>
        <w:t xml:space="preserve">Attendance and Behavior:  </w:t>
      </w:r>
    </w:p>
    <w:p w:rsidR="003559A1" w:rsidRPr="009D1CCD" w:rsidRDefault="003559A1" w:rsidP="004F1779">
      <w:pPr>
        <w:rPr>
          <w:rFonts w:ascii="Garamond" w:hAnsi="Garamond" w:cs="Garamond"/>
          <w:sz w:val="24"/>
          <w:szCs w:val="24"/>
        </w:rPr>
      </w:pPr>
      <w:r w:rsidRPr="009D1CCD">
        <w:rPr>
          <w:rFonts w:ascii="Garamond" w:hAnsi="Garamond" w:cs="Garamond"/>
          <w:sz w:val="24"/>
          <w:szCs w:val="24"/>
        </w:rPr>
        <w:tab/>
        <w:t xml:space="preserve">You are expected to come to class prepared, on time, willing to actively learn, and take part in class discussions.  </w:t>
      </w:r>
    </w:p>
    <w:p w:rsidR="003559A1" w:rsidRPr="009D1CCD" w:rsidRDefault="003559A1" w:rsidP="004F1779">
      <w:pPr>
        <w:rPr>
          <w:rFonts w:ascii="Garamond" w:hAnsi="Garamond" w:cs="Garamond"/>
          <w:sz w:val="24"/>
          <w:szCs w:val="24"/>
        </w:rPr>
      </w:pPr>
      <w:r w:rsidRPr="009D1CCD">
        <w:rPr>
          <w:rFonts w:ascii="Garamond" w:hAnsi="Garamond" w:cs="Garamond"/>
          <w:sz w:val="24"/>
          <w:szCs w:val="24"/>
        </w:rPr>
        <w:tab/>
        <w:t xml:space="preserve">If you are absent you are responsible for getting your missing assignment, notes, </w:t>
      </w:r>
      <w:proofErr w:type="spellStart"/>
      <w:r w:rsidRPr="009D1CCD">
        <w:rPr>
          <w:rFonts w:ascii="Garamond" w:hAnsi="Garamond" w:cs="Garamond"/>
          <w:sz w:val="24"/>
          <w:szCs w:val="24"/>
        </w:rPr>
        <w:t>etc</w:t>
      </w:r>
      <w:proofErr w:type="spellEnd"/>
      <w:r w:rsidRPr="009D1CCD">
        <w:rPr>
          <w:rFonts w:ascii="Garamond" w:hAnsi="Garamond" w:cs="Garamond"/>
          <w:sz w:val="24"/>
          <w:szCs w:val="24"/>
        </w:rPr>
        <w:t xml:space="preserve"> from the class folder.  You will have as many class periods as you were absent to make them up (given they are excused absences)!</w:t>
      </w:r>
    </w:p>
    <w:p w:rsidR="003559A1" w:rsidRPr="009D1CCD" w:rsidRDefault="003559A1" w:rsidP="004F1779">
      <w:pPr>
        <w:rPr>
          <w:rFonts w:ascii="Garamond" w:hAnsi="Garamond" w:cs="Garamond"/>
          <w:sz w:val="24"/>
          <w:szCs w:val="24"/>
        </w:rPr>
      </w:pPr>
      <w:r w:rsidRPr="009D1CCD">
        <w:rPr>
          <w:rFonts w:ascii="Garamond" w:hAnsi="Garamond" w:cs="Garamond"/>
          <w:sz w:val="24"/>
          <w:szCs w:val="24"/>
        </w:rPr>
        <w:tab/>
        <w:t>Missed exams or tests will be dealt with on an individual basis.</w:t>
      </w:r>
    </w:p>
    <w:p w:rsidR="003559A1" w:rsidRPr="009D1CCD" w:rsidRDefault="003559A1" w:rsidP="004F1779">
      <w:pPr>
        <w:rPr>
          <w:rFonts w:ascii="Batik Regular" w:hAnsi="Batik Regular" w:cs="Batik Regular"/>
          <w:sz w:val="24"/>
          <w:szCs w:val="24"/>
          <w:u w:val="single"/>
        </w:rPr>
      </w:pPr>
      <w:r w:rsidRPr="009D1CCD">
        <w:rPr>
          <w:rFonts w:ascii="Batik Regular" w:hAnsi="Batik Regular" w:cs="Batik Regular"/>
          <w:sz w:val="24"/>
          <w:szCs w:val="24"/>
          <w:u w:val="single"/>
        </w:rPr>
        <w:t>Cheating &amp; Plagiarism</w:t>
      </w:r>
    </w:p>
    <w:p w:rsidR="003559A1" w:rsidRPr="009D1CCD" w:rsidRDefault="003559A1" w:rsidP="004F1779">
      <w:pPr>
        <w:rPr>
          <w:rFonts w:ascii="Garamond" w:hAnsi="Garamond" w:cs="Garamond"/>
          <w:sz w:val="24"/>
          <w:szCs w:val="24"/>
        </w:rPr>
      </w:pPr>
      <w:r w:rsidRPr="009D1CCD">
        <w:rPr>
          <w:rFonts w:ascii="Garamond" w:hAnsi="Garamond" w:cs="Garamond"/>
          <w:sz w:val="24"/>
          <w:szCs w:val="24"/>
        </w:rPr>
        <w:tab/>
        <w:t>Plagiarism and other forms of academic dishonesty, including cheating or copying, are serious offenses and will be treated as such according to the Central Tech handbook.  You will receive a zero for the assignment without the ability to resubmit it.</w:t>
      </w:r>
    </w:p>
    <w:p w:rsidR="003559A1" w:rsidRPr="009D1CCD" w:rsidRDefault="003559A1" w:rsidP="004F1779">
      <w:pPr>
        <w:rPr>
          <w:rFonts w:ascii="Batik Regular" w:hAnsi="Batik Regular" w:cs="Batik Regular"/>
          <w:sz w:val="24"/>
          <w:szCs w:val="24"/>
          <w:u w:val="single"/>
        </w:rPr>
      </w:pPr>
      <w:r w:rsidRPr="009D1CCD">
        <w:rPr>
          <w:rFonts w:ascii="Batik Regular" w:hAnsi="Batik Regular" w:cs="Batik Regular"/>
          <w:sz w:val="24"/>
          <w:szCs w:val="24"/>
          <w:u w:val="single"/>
        </w:rPr>
        <w:t>Homework</w:t>
      </w:r>
    </w:p>
    <w:p w:rsidR="003559A1" w:rsidRPr="009D1CCD" w:rsidRDefault="003559A1" w:rsidP="004F1779">
      <w:pPr>
        <w:rPr>
          <w:rFonts w:ascii="Garamond" w:hAnsi="Garamond" w:cs="Garamond"/>
          <w:sz w:val="24"/>
          <w:szCs w:val="24"/>
        </w:rPr>
      </w:pPr>
      <w:r w:rsidRPr="009D1CCD">
        <w:rPr>
          <w:rFonts w:ascii="Garamond" w:hAnsi="Garamond" w:cs="Garamond"/>
          <w:sz w:val="24"/>
          <w:szCs w:val="24"/>
        </w:rPr>
        <w:tab/>
        <w:t xml:space="preserve">Homework is due the next class period.. It will be checked and marked towards your homework grade.  Late homework will be accepted but points will be deducted. </w:t>
      </w:r>
    </w:p>
    <w:p w:rsidR="003559A1" w:rsidRPr="009D1CCD" w:rsidRDefault="003559A1" w:rsidP="004F1779">
      <w:pPr>
        <w:rPr>
          <w:rFonts w:ascii="Batik Regular" w:hAnsi="Batik Regular" w:cs="Batik Regular"/>
          <w:sz w:val="24"/>
          <w:szCs w:val="24"/>
          <w:u w:val="single"/>
        </w:rPr>
      </w:pPr>
      <w:r w:rsidRPr="009D1CCD">
        <w:rPr>
          <w:rFonts w:ascii="Batik Regular" w:hAnsi="Batik Regular" w:cs="Batik Regular"/>
          <w:sz w:val="24"/>
          <w:szCs w:val="24"/>
          <w:u w:val="single"/>
        </w:rPr>
        <w:t>Grading</w:t>
      </w:r>
      <w:r>
        <w:rPr>
          <w:rFonts w:ascii="Batik Regular" w:hAnsi="Batik Regular" w:cs="Batik Regular"/>
          <w:sz w:val="24"/>
          <w:szCs w:val="24"/>
          <w:u w:val="single"/>
        </w:rPr>
        <w:t xml:space="preserve">: </w:t>
      </w:r>
      <w:r w:rsidRPr="009D1CCD">
        <w:rPr>
          <w:rFonts w:ascii="Garamond" w:hAnsi="Garamond" w:cs="Garamond"/>
          <w:sz w:val="24"/>
          <w:szCs w:val="24"/>
        </w:rPr>
        <w:t xml:space="preserve">All assignments will be given a point value; your final grade will be the total number of points you have earned divided by the total possible points.  I would suggest keeping all assignments </w:t>
      </w:r>
      <w:r w:rsidRPr="009D1CCD">
        <w:rPr>
          <w:rFonts w:ascii="Garamond" w:hAnsi="Garamond" w:cs="Garamond"/>
          <w:sz w:val="24"/>
          <w:szCs w:val="24"/>
        </w:rPr>
        <w:lastRenderedPageBreak/>
        <w:t xml:space="preserve">when they are graded and returned to you; they might come in handy when disputing a grade, missing assignment or for that surprise open binder tests </w:t>
      </w:r>
      <w:r w:rsidRPr="009D1CCD">
        <w:rPr>
          <w:rFonts w:ascii="Garamond" w:hAnsi="Garamond" w:cs="Garamond"/>
          <w:sz w:val="24"/>
          <w:szCs w:val="24"/>
        </w:rPr>
        <w:sym w:font="Wingdings" w:char="F04A"/>
      </w:r>
    </w:p>
    <w:p w:rsidR="003559A1" w:rsidRPr="009D1CCD" w:rsidRDefault="003559A1" w:rsidP="004F1779">
      <w:pPr>
        <w:rPr>
          <w:rFonts w:ascii="Batik Regular" w:hAnsi="Batik Regular" w:cs="Batik Regular"/>
          <w:sz w:val="24"/>
          <w:szCs w:val="24"/>
          <w:u w:val="single"/>
        </w:rPr>
      </w:pPr>
    </w:p>
    <w:p w:rsidR="003559A1" w:rsidRPr="009D1CCD" w:rsidRDefault="003559A1" w:rsidP="004F1779">
      <w:pPr>
        <w:rPr>
          <w:rFonts w:ascii="Garamond" w:hAnsi="Garamond" w:cs="Garamond"/>
          <w:sz w:val="24"/>
          <w:szCs w:val="24"/>
          <w:u w:val="single"/>
        </w:rPr>
      </w:pPr>
      <w:r w:rsidRPr="009D1CCD">
        <w:rPr>
          <w:rFonts w:ascii="Batik Regular" w:hAnsi="Batik Regular" w:cs="Batik Regular"/>
          <w:sz w:val="24"/>
          <w:szCs w:val="24"/>
          <w:u w:val="single"/>
        </w:rPr>
        <w:t xml:space="preserve">Grading Categories: </w:t>
      </w:r>
      <w:r w:rsidRPr="009D1CCD">
        <w:rPr>
          <w:rFonts w:ascii="Batik Regular" w:hAnsi="Batik Regular" w:cs="Batik Regular"/>
          <w:sz w:val="24"/>
          <w:szCs w:val="24"/>
          <w:u w:val="single"/>
        </w:rPr>
        <w:tab/>
      </w:r>
      <w:r w:rsidRPr="009D1CCD">
        <w:rPr>
          <w:rFonts w:ascii="Batik Regular" w:hAnsi="Batik Regular" w:cs="Batik Regular"/>
          <w:sz w:val="24"/>
          <w:szCs w:val="24"/>
          <w:u w:val="single"/>
        </w:rPr>
        <w:tab/>
        <w:t xml:space="preserve">                                  The following scale will be used:</w:t>
      </w:r>
    </w:p>
    <w:p w:rsidR="003559A1" w:rsidRPr="009D1CCD" w:rsidRDefault="003559A1" w:rsidP="004F1779">
      <w:pPr>
        <w:rPr>
          <w:rFonts w:ascii="Garamond" w:hAnsi="Garamond" w:cs="Garamond"/>
          <w:sz w:val="24"/>
          <w:szCs w:val="24"/>
        </w:rPr>
      </w:pPr>
      <w:r w:rsidRPr="009D1CCD">
        <w:rPr>
          <w:rFonts w:ascii="Garamond" w:hAnsi="Garamond" w:cs="Garamond"/>
          <w:sz w:val="24"/>
          <w:szCs w:val="24"/>
        </w:rPr>
        <w:t xml:space="preserve">      </w:t>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t xml:space="preserve">                                               90-100 A</w:t>
      </w:r>
    </w:p>
    <w:p w:rsidR="003559A1" w:rsidRPr="009D1CCD" w:rsidRDefault="003559A1" w:rsidP="004F1779">
      <w:pPr>
        <w:rPr>
          <w:rFonts w:ascii="Garamond" w:hAnsi="Garamond" w:cs="Garamond"/>
          <w:sz w:val="24"/>
          <w:szCs w:val="24"/>
        </w:rPr>
      </w:pPr>
      <w:r>
        <w:rPr>
          <w:rFonts w:ascii="Garamond" w:hAnsi="Garamond" w:cs="Garamond"/>
          <w:sz w:val="24"/>
          <w:szCs w:val="24"/>
        </w:rPr>
        <w:t xml:space="preserve">            </w:t>
      </w:r>
      <w:r w:rsidRPr="009D1CCD">
        <w:rPr>
          <w:rFonts w:ascii="Garamond" w:hAnsi="Garamond" w:cs="Garamond"/>
          <w:sz w:val="24"/>
          <w:szCs w:val="24"/>
        </w:rPr>
        <w:t>Homework  10%</w:t>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t>80-89 B</w:t>
      </w:r>
    </w:p>
    <w:p w:rsidR="003559A1" w:rsidRPr="009D1CCD" w:rsidRDefault="003559A1" w:rsidP="004F1779">
      <w:pPr>
        <w:rPr>
          <w:rFonts w:ascii="Garamond" w:hAnsi="Garamond" w:cs="Garamond"/>
          <w:sz w:val="24"/>
          <w:szCs w:val="24"/>
        </w:rPr>
      </w:pPr>
      <w:r w:rsidRPr="009D1CCD">
        <w:rPr>
          <w:rFonts w:ascii="Garamond" w:hAnsi="Garamond" w:cs="Garamond"/>
          <w:sz w:val="24"/>
          <w:szCs w:val="24"/>
        </w:rPr>
        <w:tab/>
        <w:t>Classwork  30%</w:t>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t>70-79 C</w:t>
      </w:r>
    </w:p>
    <w:p w:rsidR="003559A1" w:rsidRPr="009D1CCD" w:rsidRDefault="003559A1" w:rsidP="004F1779">
      <w:pPr>
        <w:rPr>
          <w:rFonts w:ascii="Garamond" w:hAnsi="Garamond" w:cs="Garamond"/>
          <w:sz w:val="24"/>
          <w:szCs w:val="24"/>
        </w:rPr>
      </w:pPr>
      <w:r w:rsidRPr="009D1CCD">
        <w:rPr>
          <w:rFonts w:ascii="Garamond" w:hAnsi="Garamond" w:cs="Garamond"/>
          <w:sz w:val="24"/>
          <w:szCs w:val="24"/>
        </w:rPr>
        <w:tab/>
        <w:t>Quizzes/Tests 20%</w:t>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t>65-69 D</w:t>
      </w:r>
      <w:r w:rsidRPr="009D1CCD">
        <w:rPr>
          <w:rFonts w:ascii="Garamond" w:hAnsi="Garamond" w:cs="Garamond"/>
          <w:sz w:val="24"/>
          <w:szCs w:val="24"/>
        </w:rPr>
        <w:tab/>
      </w:r>
    </w:p>
    <w:p w:rsidR="003559A1" w:rsidRPr="009D1CCD" w:rsidRDefault="003559A1" w:rsidP="004F1779">
      <w:pPr>
        <w:rPr>
          <w:rFonts w:ascii="Garamond" w:hAnsi="Garamond" w:cs="Garamond"/>
          <w:sz w:val="24"/>
          <w:szCs w:val="24"/>
        </w:rPr>
      </w:pPr>
      <w:r w:rsidRPr="009D1CCD">
        <w:rPr>
          <w:rFonts w:ascii="Garamond" w:hAnsi="Garamond" w:cs="Garamond"/>
          <w:sz w:val="24"/>
          <w:szCs w:val="24"/>
        </w:rPr>
        <w:tab/>
        <w:t>Projects 15%</w:t>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r>
      <w:r w:rsidRPr="009D1CCD">
        <w:rPr>
          <w:rFonts w:ascii="Garamond" w:hAnsi="Garamond" w:cs="Garamond"/>
          <w:sz w:val="24"/>
          <w:szCs w:val="24"/>
        </w:rPr>
        <w:tab/>
        <w:t>65 and below F</w:t>
      </w:r>
    </w:p>
    <w:p w:rsidR="003559A1" w:rsidRPr="009D1CCD" w:rsidRDefault="003559A1" w:rsidP="004F1779">
      <w:pPr>
        <w:rPr>
          <w:rFonts w:ascii="Garamond" w:hAnsi="Garamond" w:cs="Garamond"/>
          <w:sz w:val="24"/>
          <w:szCs w:val="24"/>
        </w:rPr>
      </w:pPr>
      <w:r w:rsidRPr="009D1CCD">
        <w:rPr>
          <w:rFonts w:ascii="Garamond" w:hAnsi="Garamond" w:cs="Garamond"/>
          <w:sz w:val="24"/>
          <w:szCs w:val="24"/>
        </w:rPr>
        <w:tab/>
        <w:t>Binder 15%</w:t>
      </w:r>
    </w:p>
    <w:p w:rsidR="003559A1" w:rsidRPr="009D1CCD" w:rsidRDefault="003559A1" w:rsidP="004F1779">
      <w:pPr>
        <w:rPr>
          <w:rFonts w:ascii="Garamond" w:hAnsi="Garamond" w:cs="Garamond"/>
          <w:sz w:val="24"/>
          <w:szCs w:val="24"/>
        </w:rPr>
      </w:pPr>
      <w:r w:rsidRPr="009D1CCD">
        <w:rPr>
          <w:rFonts w:ascii="Batik Regular" w:hAnsi="Batik Regular" w:cs="Batik Regular"/>
          <w:sz w:val="24"/>
          <w:szCs w:val="24"/>
          <w:u w:val="single"/>
        </w:rPr>
        <w:t>Materials Needed</w:t>
      </w:r>
      <w:r w:rsidRPr="009D1CCD">
        <w:rPr>
          <w:rFonts w:ascii="Garamond" w:hAnsi="Garamond" w:cs="Garamond"/>
          <w:sz w:val="24"/>
          <w:szCs w:val="24"/>
        </w:rPr>
        <w:t>:  You need a 3-ring binder; pen/pencils.</w:t>
      </w:r>
    </w:p>
    <w:p w:rsidR="003559A1" w:rsidRPr="009D1CCD" w:rsidRDefault="003559A1" w:rsidP="006C2284">
      <w:pPr>
        <w:spacing w:before="240"/>
        <w:rPr>
          <w:rFonts w:ascii="Batik Regular" w:hAnsi="Batik Regular" w:cs="Batik Regular"/>
          <w:sz w:val="24"/>
          <w:szCs w:val="24"/>
          <w:u w:val="single"/>
        </w:rPr>
      </w:pPr>
      <w:r w:rsidRPr="009D1CCD">
        <w:rPr>
          <w:rFonts w:ascii="Batik Regular" w:hAnsi="Batik Regular" w:cs="Batik Regular"/>
          <w:sz w:val="24"/>
          <w:szCs w:val="24"/>
          <w:u w:val="single"/>
        </w:rPr>
        <w:t xml:space="preserve">Projects (All Classes): </w:t>
      </w:r>
    </w:p>
    <w:p w:rsidR="003559A1" w:rsidRPr="009D1CCD" w:rsidRDefault="003559A1" w:rsidP="006C2284">
      <w:pPr>
        <w:spacing w:before="240"/>
        <w:rPr>
          <w:rFonts w:ascii="Garamond" w:hAnsi="Garamond" w:cs="Garamond"/>
          <w:sz w:val="24"/>
          <w:szCs w:val="24"/>
        </w:rPr>
      </w:pPr>
      <w:r w:rsidRPr="009D1CCD">
        <w:rPr>
          <w:rFonts w:ascii="Garamond" w:hAnsi="Garamond" w:cs="Garamond"/>
          <w:sz w:val="24"/>
          <w:szCs w:val="24"/>
        </w:rPr>
        <w:tab/>
        <w:t xml:space="preserve">Each student will be required to complete 4 projects (LDC)  throughout the year.  Each project will be coordinated with each quarter or grading period.  You will have options in your quarterly projects to allow you to work towards your strengths. These projects will be worth 15% of your quarterly grade. </w:t>
      </w:r>
    </w:p>
    <w:p w:rsidR="003559A1" w:rsidRDefault="003559A1" w:rsidP="004F1779">
      <w:pPr>
        <w:rPr>
          <w:rFonts w:ascii="Batik Regular" w:hAnsi="Batik Regular" w:cs="Batik Regular"/>
          <w:sz w:val="24"/>
          <w:szCs w:val="24"/>
          <w:u w:val="single"/>
        </w:rPr>
      </w:pPr>
      <w:r w:rsidRPr="009D1CCD">
        <w:rPr>
          <w:rFonts w:ascii="Batik Regular" w:hAnsi="Batik Regular" w:cs="Batik Regular"/>
          <w:sz w:val="24"/>
          <w:szCs w:val="24"/>
          <w:u w:val="single"/>
        </w:rPr>
        <w:t>Course Schedule:</w:t>
      </w:r>
    </w:p>
    <w:p w:rsidR="000E2FBE" w:rsidRDefault="000E2FBE" w:rsidP="004F1779">
      <w:pPr>
        <w:rPr>
          <w:rFonts w:ascii="Batik Regular" w:hAnsi="Batik Regular" w:cs="Batik Regular"/>
          <w:sz w:val="24"/>
          <w:szCs w:val="24"/>
        </w:rPr>
      </w:pPr>
      <w:r>
        <w:rPr>
          <w:rFonts w:ascii="Batik Regular" w:hAnsi="Batik Regular" w:cs="Batik Regular"/>
          <w:sz w:val="24"/>
          <w:szCs w:val="24"/>
        </w:rPr>
        <w:t>Ch. 23: Roosevelt and the New Deal 1933-1939 (Aug/Sept.)</w:t>
      </w:r>
    </w:p>
    <w:p w:rsidR="000E2FBE" w:rsidRDefault="000E2FBE" w:rsidP="004F1779">
      <w:pPr>
        <w:rPr>
          <w:rFonts w:ascii="Batik Regular" w:hAnsi="Batik Regular" w:cs="Batik Regular"/>
          <w:sz w:val="24"/>
          <w:szCs w:val="24"/>
        </w:rPr>
      </w:pPr>
      <w:r>
        <w:rPr>
          <w:rFonts w:ascii="Batik Regular" w:hAnsi="Batik Regular" w:cs="Batik Regular"/>
          <w:sz w:val="24"/>
          <w:szCs w:val="24"/>
        </w:rPr>
        <w:t>Ch. 24/25: A World in Flames 1931-1941/U.S. and WWII 1941-1945 (Nov</w:t>
      </w:r>
      <w:proofErr w:type="gramStart"/>
      <w:r>
        <w:rPr>
          <w:rFonts w:ascii="Batik Regular" w:hAnsi="Batik Regular" w:cs="Batik Regular"/>
          <w:sz w:val="24"/>
          <w:szCs w:val="24"/>
        </w:rPr>
        <w:t>./</w:t>
      </w:r>
      <w:proofErr w:type="gramEnd"/>
      <w:r>
        <w:rPr>
          <w:rFonts w:ascii="Batik Regular" w:hAnsi="Batik Regular" w:cs="Batik Regular"/>
          <w:sz w:val="24"/>
          <w:szCs w:val="24"/>
        </w:rPr>
        <w:t>Dec.)</w:t>
      </w:r>
    </w:p>
    <w:p w:rsidR="000E2FBE" w:rsidRDefault="000E2FBE" w:rsidP="004F1779">
      <w:pPr>
        <w:rPr>
          <w:rFonts w:ascii="Batik Regular" w:hAnsi="Batik Regular" w:cs="Batik Regular"/>
          <w:sz w:val="24"/>
          <w:szCs w:val="24"/>
        </w:rPr>
      </w:pPr>
      <w:r>
        <w:rPr>
          <w:rFonts w:ascii="Batik Regular" w:hAnsi="Batik Regular" w:cs="Batik Regular"/>
          <w:sz w:val="24"/>
          <w:szCs w:val="24"/>
        </w:rPr>
        <w:t>Ch. 26: The Cold War Begins 1945-1960 (Jan.)</w:t>
      </w:r>
    </w:p>
    <w:p w:rsidR="000E2FBE" w:rsidRDefault="000E2FBE" w:rsidP="004F1779">
      <w:pPr>
        <w:rPr>
          <w:rFonts w:ascii="Batik Regular" w:hAnsi="Batik Regular" w:cs="Batik Regular"/>
          <w:sz w:val="24"/>
          <w:szCs w:val="24"/>
        </w:rPr>
      </w:pPr>
      <w:r>
        <w:rPr>
          <w:rFonts w:ascii="Batik Regular" w:hAnsi="Batik Regular" w:cs="Batik Regular"/>
          <w:sz w:val="24"/>
          <w:szCs w:val="24"/>
        </w:rPr>
        <w:t>Ch. 28: The New Frontier and the Great Society 1961-1968 (Feb)</w:t>
      </w:r>
    </w:p>
    <w:p w:rsidR="000E2FBE" w:rsidRDefault="000E2FBE" w:rsidP="004F1779">
      <w:pPr>
        <w:rPr>
          <w:rFonts w:ascii="Batik Regular" w:hAnsi="Batik Regular" w:cs="Batik Regular"/>
          <w:sz w:val="24"/>
          <w:szCs w:val="24"/>
        </w:rPr>
      </w:pPr>
      <w:r>
        <w:rPr>
          <w:rFonts w:ascii="Batik Regular" w:hAnsi="Batik Regular" w:cs="Batik Regular"/>
          <w:sz w:val="24"/>
          <w:szCs w:val="24"/>
        </w:rPr>
        <w:t>Ch. 29: The Civil Rights Movement 1954-1968 (March)</w:t>
      </w:r>
    </w:p>
    <w:p w:rsidR="000E2FBE" w:rsidRDefault="000E2FBE" w:rsidP="004F1779">
      <w:pPr>
        <w:rPr>
          <w:rFonts w:ascii="Batik Regular" w:hAnsi="Batik Regular" w:cs="Batik Regular"/>
          <w:sz w:val="24"/>
          <w:szCs w:val="24"/>
        </w:rPr>
      </w:pPr>
      <w:r>
        <w:rPr>
          <w:rFonts w:ascii="Batik Regular" w:hAnsi="Batik Regular" w:cs="Batik Regular"/>
          <w:sz w:val="24"/>
          <w:szCs w:val="24"/>
        </w:rPr>
        <w:t>Ch. 30</w:t>
      </w:r>
      <w:proofErr w:type="gramStart"/>
      <w:r>
        <w:rPr>
          <w:rFonts w:ascii="Batik Regular" w:hAnsi="Batik Regular" w:cs="Batik Regular"/>
          <w:sz w:val="24"/>
          <w:szCs w:val="24"/>
        </w:rPr>
        <w:t>:The</w:t>
      </w:r>
      <w:proofErr w:type="gramEnd"/>
      <w:r>
        <w:rPr>
          <w:rFonts w:ascii="Batik Regular" w:hAnsi="Batik Regular" w:cs="Batik Regular"/>
          <w:sz w:val="24"/>
          <w:szCs w:val="24"/>
        </w:rPr>
        <w:t xml:space="preserve"> Vietnam War 1954-1975 (April)</w:t>
      </w:r>
    </w:p>
    <w:p w:rsidR="000E2FBE" w:rsidRPr="000E2FBE" w:rsidRDefault="000E2FBE" w:rsidP="004F1779">
      <w:pPr>
        <w:rPr>
          <w:rFonts w:ascii="Batik Regular" w:hAnsi="Batik Regular" w:cs="Batik Regular"/>
          <w:sz w:val="24"/>
          <w:szCs w:val="24"/>
        </w:rPr>
      </w:pPr>
      <w:r>
        <w:rPr>
          <w:rFonts w:ascii="Batik Regular" w:hAnsi="Batik Regular" w:cs="Batik Regular"/>
          <w:sz w:val="24"/>
          <w:szCs w:val="24"/>
        </w:rPr>
        <w:t>Ch. 32: Politics and Economics 1971-1980 (May/June)</w:t>
      </w:r>
      <w:bookmarkStart w:id="0" w:name="_GoBack"/>
      <w:bookmarkEnd w:id="0"/>
    </w:p>
    <w:sectPr w:rsidR="000E2FBE" w:rsidRPr="000E2FBE" w:rsidSect="001B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ik Regular">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82A"/>
    <w:rsid w:val="00007176"/>
    <w:rsid w:val="000E2FBE"/>
    <w:rsid w:val="001B4FE3"/>
    <w:rsid w:val="00294000"/>
    <w:rsid w:val="00330EE1"/>
    <w:rsid w:val="003559A1"/>
    <w:rsid w:val="003D3E96"/>
    <w:rsid w:val="004C7709"/>
    <w:rsid w:val="004F1779"/>
    <w:rsid w:val="005143ED"/>
    <w:rsid w:val="005B794F"/>
    <w:rsid w:val="006A2405"/>
    <w:rsid w:val="006C2284"/>
    <w:rsid w:val="00744B71"/>
    <w:rsid w:val="0076395D"/>
    <w:rsid w:val="0079582A"/>
    <w:rsid w:val="007B5B95"/>
    <w:rsid w:val="00865487"/>
    <w:rsid w:val="008B1805"/>
    <w:rsid w:val="00942B7A"/>
    <w:rsid w:val="00944300"/>
    <w:rsid w:val="00974C96"/>
    <w:rsid w:val="009755FD"/>
    <w:rsid w:val="009D1CCD"/>
    <w:rsid w:val="00B22C84"/>
    <w:rsid w:val="00B23DC1"/>
    <w:rsid w:val="00B76E61"/>
    <w:rsid w:val="00B84787"/>
    <w:rsid w:val="00C855A8"/>
    <w:rsid w:val="00D014FB"/>
    <w:rsid w:val="00FE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E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582A"/>
    <w:rPr>
      <w:color w:val="0000FF"/>
      <w:u w:val="single"/>
    </w:rPr>
  </w:style>
  <w:style w:type="paragraph" w:styleId="BalloonText">
    <w:name w:val="Balloon Text"/>
    <w:basedOn w:val="Normal"/>
    <w:link w:val="BalloonTextChar"/>
    <w:uiPriority w:val="99"/>
    <w:semiHidden/>
    <w:rsid w:val="0000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Williams</dc:creator>
  <cp:keywords/>
  <dc:description/>
  <cp:lastModifiedBy>Greg Holland</cp:lastModifiedBy>
  <cp:revision>14</cp:revision>
  <cp:lastPrinted>2018-08-20T15:28:00Z</cp:lastPrinted>
  <dcterms:created xsi:type="dcterms:W3CDTF">2012-08-18T23:12:00Z</dcterms:created>
  <dcterms:modified xsi:type="dcterms:W3CDTF">2018-08-20T15:47:00Z</dcterms:modified>
</cp:coreProperties>
</file>